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C2B6" w14:textId="77777777" w:rsidR="00AA6510" w:rsidRPr="00952557" w:rsidRDefault="00345582" w:rsidP="00AA6510">
      <w:pPr>
        <w:pBdr>
          <w:bottom w:val="single" w:sz="6" w:space="1" w:color="auto"/>
        </w:pBdr>
        <w:spacing w:after="0" w:line="360" w:lineRule="auto"/>
        <w:jc w:val="center"/>
        <w:rPr>
          <w:rFonts w:ascii="Times New Roman" w:eastAsia="Calibri" w:hAnsi="Times New Roman" w:cs="Times New Roman"/>
          <w:sz w:val="24"/>
          <w:szCs w:val="24"/>
        </w:rPr>
      </w:pPr>
      <w:r>
        <w:rPr>
          <w:noProof/>
        </w:rPr>
        <w:drawing>
          <wp:inline distT="0" distB="0" distL="0" distR="0" wp14:anchorId="7D112F31" wp14:editId="174C61CA">
            <wp:extent cx="5943600" cy="889140"/>
            <wp:effectExtent l="0" t="0" r="0" b="0"/>
            <wp:docPr id="1" name="Picture 1" descr="cid:image001.png@01D332E9.6E2B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32E9.6E2B81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9140"/>
                    </a:xfrm>
                    <a:prstGeom prst="rect">
                      <a:avLst/>
                    </a:prstGeom>
                    <a:noFill/>
                    <a:ln>
                      <a:noFill/>
                    </a:ln>
                  </pic:spPr>
                </pic:pic>
              </a:graphicData>
            </a:graphic>
          </wp:inline>
        </w:drawing>
      </w:r>
    </w:p>
    <w:p w14:paraId="124FA845" w14:textId="11874915" w:rsidR="00AA6510" w:rsidRPr="00AA6510" w:rsidRDefault="00BF3DA3" w:rsidP="00AA6510">
      <w:pPr>
        <w:spacing w:after="0" w:line="240"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 xml:space="preserve">MEDIA ADVISORY </w:t>
      </w:r>
    </w:p>
    <w:p w14:paraId="14F724FA" w14:textId="77777777" w:rsidR="00AA6510" w:rsidRPr="00AA6510" w:rsidRDefault="00AA6510" w:rsidP="00AA6510">
      <w:pPr>
        <w:spacing w:after="0" w:line="240" w:lineRule="auto"/>
        <w:rPr>
          <w:rFonts w:ascii="Times New Roman" w:eastAsia="Calibri"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428"/>
        <w:gridCol w:w="4428"/>
      </w:tblGrid>
      <w:tr w:rsidR="00C22CA6" w:rsidRPr="00AA6510" w14:paraId="6E54B618" w14:textId="77777777" w:rsidTr="00C17B21">
        <w:trPr>
          <w:jc w:val="center"/>
        </w:trPr>
        <w:tc>
          <w:tcPr>
            <w:tcW w:w="4428" w:type="dxa"/>
            <w:tcMar>
              <w:top w:w="0" w:type="dxa"/>
              <w:left w:w="108" w:type="dxa"/>
              <w:bottom w:w="0" w:type="dxa"/>
              <w:right w:w="108" w:type="dxa"/>
            </w:tcMar>
            <w:hideMark/>
          </w:tcPr>
          <w:p w14:paraId="44FAB13A" w14:textId="77777777" w:rsidR="00C22CA6" w:rsidRPr="00AA6510" w:rsidRDefault="00C22CA6" w:rsidP="00C17B21">
            <w:pPr>
              <w:autoSpaceDE w:val="0"/>
              <w:autoSpaceDN w:val="0"/>
              <w:spacing w:after="0" w:line="240" w:lineRule="auto"/>
              <w:jc w:val="both"/>
              <w:rPr>
                <w:rFonts w:ascii="Times New Roman" w:eastAsia="Calibri" w:hAnsi="Times New Roman" w:cs="Times New Roman"/>
                <w:b/>
                <w:bCs/>
                <w:sz w:val="24"/>
                <w:szCs w:val="24"/>
              </w:rPr>
            </w:pPr>
            <w:r w:rsidRPr="00AA6510">
              <w:rPr>
                <w:rFonts w:ascii="Times New Roman" w:eastAsia="Calibri" w:hAnsi="Times New Roman" w:cs="Times New Roman"/>
                <w:b/>
                <w:bCs/>
                <w:sz w:val="24"/>
                <w:szCs w:val="24"/>
              </w:rPr>
              <w:t>FOR IMMEDIATE RELEASE:</w:t>
            </w:r>
          </w:p>
        </w:tc>
        <w:tc>
          <w:tcPr>
            <w:tcW w:w="4428" w:type="dxa"/>
            <w:tcMar>
              <w:top w:w="0" w:type="dxa"/>
              <w:left w:w="108" w:type="dxa"/>
              <w:bottom w:w="0" w:type="dxa"/>
              <w:right w:w="108" w:type="dxa"/>
            </w:tcMar>
            <w:hideMark/>
          </w:tcPr>
          <w:p w14:paraId="606DC613" w14:textId="77777777" w:rsidR="00C22CA6" w:rsidRPr="00AA6510" w:rsidRDefault="00C22CA6" w:rsidP="00C17B21">
            <w:pPr>
              <w:autoSpaceDE w:val="0"/>
              <w:autoSpaceDN w:val="0"/>
              <w:spacing w:after="0" w:line="240" w:lineRule="auto"/>
              <w:jc w:val="right"/>
              <w:rPr>
                <w:rFonts w:ascii="Times New Roman" w:eastAsia="Calibri" w:hAnsi="Times New Roman" w:cs="Times New Roman"/>
                <w:sz w:val="24"/>
                <w:szCs w:val="24"/>
              </w:rPr>
            </w:pPr>
            <w:r w:rsidRPr="00AA6510">
              <w:rPr>
                <w:rFonts w:ascii="Times New Roman" w:eastAsia="Calibri" w:hAnsi="Times New Roman" w:cs="Times New Roman"/>
                <w:sz w:val="24"/>
                <w:szCs w:val="24"/>
              </w:rPr>
              <w:t xml:space="preserve">Contact: Betsy </w:t>
            </w:r>
            <w:r>
              <w:rPr>
                <w:rFonts w:ascii="Times New Roman" w:eastAsia="Calibri" w:hAnsi="Times New Roman" w:cs="Times New Roman"/>
                <w:sz w:val="24"/>
                <w:szCs w:val="24"/>
              </w:rPr>
              <w:t>Theroux</w:t>
            </w:r>
          </w:p>
        </w:tc>
      </w:tr>
      <w:tr w:rsidR="00C22CA6" w:rsidRPr="00AA6510" w14:paraId="2BFAF8F9" w14:textId="77777777" w:rsidTr="00C17B21">
        <w:trPr>
          <w:trHeight w:val="333"/>
          <w:jc w:val="center"/>
        </w:trPr>
        <w:tc>
          <w:tcPr>
            <w:tcW w:w="4428" w:type="dxa"/>
            <w:tcMar>
              <w:top w:w="0" w:type="dxa"/>
              <w:left w:w="108" w:type="dxa"/>
              <w:bottom w:w="0" w:type="dxa"/>
              <w:right w:w="108" w:type="dxa"/>
            </w:tcMar>
            <w:hideMark/>
          </w:tcPr>
          <w:p w14:paraId="42DAA5D6" w14:textId="554ED3AB" w:rsidR="00C22CA6" w:rsidRPr="00AA6510" w:rsidRDefault="00AF03D2" w:rsidP="00FA0C70">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Thursday, November 4, 2021</w:t>
            </w:r>
          </w:p>
        </w:tc>
        <w:tc>
          <w:tcPr>
            <w:tcW w:w="4428" w:type="dxa"/>
            <w:tcMar>
              <w:top w:w="0" w:type="dxa"/>
              <w:left w:w="108" w:type="dxa"/>
              <w:bottom w:w="0" w:type="dxa"/>
              <w:right w:w="108" w:type="dxa"/>
            </w:tcMar>
            <w:hideMark/>
          </w:tcPr>
          <w:p w14:paraId="5918EAF7" w14:textId="77777777" w:rsidR="00C22CA6" w:rsidRPr="00AA6510" w:rsidRDefault="00C22CA6" w:rsidP="00C17B21">
            <w:pPr>
              <w:autoSpaceDE w:val="0"/>
              <w:autoSpaceDN w:val="0"/>
              <w:spacing w:after="0" w:line="240" w:lineRule="auto"/>
              <w:jc w:val="right"/>
              <w:rPr>
                <w:rFonts w:ascii="Times New Roman" w:eastAsia="Calibri" w:hAnsi="Times New Roman" w:cs="Times New Roman"/>
                <w:sz w:val="24"/>
                <w:szCs w:val="24"/>
              </w:rPr>
            </w:pPr>
            <w:r w:rsidRPr="00AA6510">
              <w:rPr>
                <w:rFonts w:ascii="Times New Roman" w:eastAsia="Calibri" w:hAnsi="Times New Roman" w:cs="Times New Roman"/>
                <w:sz w:val="24"/>
                <w:szCs w:val="24"/>
              </w:rPr>
              <w:t>(404) 656-3996</w:t>
            </w:r>
          </w:p>
        </w:tc>
      </w:tr>
      <w:tr w:rsidR="00C22CA6" w:rsidRPr="00AA6510" w14:paraId="2C21DE31" w14:textId="77777777" w:rsidTr="00C17B21">
        <w:trPr>
          <w:trHeight w:val="333"/>
          <w:jc w:val="center"/>
        </w:trPr>
        <w:tc>
          <w:tcPr>
            <w:tcW w:w="4428" w:type="dxa"/>
            <w:tcMar>
              <w:top w:w="0" w:type="dxa"/>
              <w:left w:w="108" w:type="dxa"/>
              <w:bottom w:w="0" w:type="dxa"/>
              <w:right w:w="108" w:type="dxa"/>
            </w:tcMar>
          </w:tcPr>
          <w:p w14:paraId="562E29DE" w14:textId="77777777" w:rsidR="00C22CA6" w:rsidRPr="00AA6510" w:rsidRDefault="00C22CA6" w:rsidP="00C17B21">
            <w:pPr>
              <w:autoSpaceDE w:val="0"/>
              <w:autoSpaceDN w:val="0"/>
              <w:spacing w:after="0" w:line="240" w:lineRule="auto"/>
              <w:jc w:val="both"/>
              <w:rPr>
                <w:rFonts w:ascii="Times New Roman" w:eastAsia="Calibri" w:hAnsi="Times New Roman" w:cs="Times New Roman"/>
                <w:sz w:val="24"/>
                <w:szCs w:val="24"/>
              </w:rPr>
            </w:pPr>
          </w:p>
        </w:tc>
        <w:tc>
          <w:tcPr>
            <w:tcW w:w="4428" w:type="dxa"/>
            <w:tcMar>
              <w:top w:w="0" w:type="dxa"/>
              <w:left w:w="108" w:type="dxa"/>
              <w:bottom w:w="0" w:type="dxa"/>
              <w:right w:w="108" w:type="dxa"/>
            </w:tcMar>
            <w:hideMark/>
          </w:tcPr>
          <w:p w14:paraId="44091971" w14:textId="77777777" w:rsidR="00C22CA6" w:rsidRPr="00AA6510" w:rsidRDefault="00BF3DA3" w:rsidP="00C17B21">
            <w:pPr>
              <w:autoSpaceDE w:val="0"/>
              <w:autoSpaceDN w:val="0"/>
              <w:spacing w:after="0" w:line="240" w:lineRule="auto"/>
              <w:jc w:val="right"/>
              <w:rPr>
                <w:rFonts w:ascii="Times New Roman" w:eastAsia="Calibri" w:hAnsi="Times New Roman" w:cs="Times New Roman"/>
                <w:sz w:val="24"/>
                <w:szCs w:val="24"/>
              </w:rPr>
            </w:pPr>
            <w:hyperlink r:id="rId7" w:history="1">
              <w:r w:rsidR="00C22CA6" w:rsidRPr="00152F4E">
                <w:rPr>
                  <w:rStyle w:val="Hyperlink"/>
                  <w:rFonts w:ascii="Times New Roman" w:eastAsia="Calibri" w:hAnsi="Times New Roman" w:cs="Times New Roman"/>
                  <w:sz w:val="24"/>
                  <w:szCs w:val="24"/>
                </w:rPr>
                <w:t>betsy.theroux@house.ga.gov</w:t>
              </w:r>
            </w:hyperlink>
          </w:p>
        </w:tc>
      </w:tr>
      <w:tr w:rsidR="00C22CA6" w:rsidRPr="00AA6510" w14:paraId="484DF1DD" w14:textId="77777777" w:rsidTr="00C17B21">
        <w:trPr>
          <w:trHeight w:val="20"/>
          <w:jc w:val="center"/>
        </w:trPr>
        <w:tc>
          <w:tcPr>
            <w:tcW w:w="4428" w:type="dxa"/>
            <w:tcMar>
              <w:top w:w="0" w:type="dxa"/>
              <w:left w:w="108" w:type="dxa"/>
              <w:bottom w:w="0" w:type="dxa"/>
              <w:right w:w="108" w:type="dxa"/>
            </w:tcMar>
          </w:tcPr>
          <w:p w14:paraId="2A55C4FC" w14:textId="77777777" w:rsidR="00C22CA6" w:rsidRPr="00AA6510" w:rsidRDefault="00C22CA6" w:rsidP="00C17B21">
            <w:pPr>
              <w:autoSpaceDE w:val="0"/>
              <w:autoSpaceDN w:val="0"/>
              <w:spacing w:after="0" w:line="240" w:lineRule="auto"/>
              <w:jc w:val="both"/>
              <w:rPr>
                <w:rFonts w:ascii="Times New Roman" w:eastAsia="Calibri" w:hAnsi="Times New Roman" w:cs="Times New Roman"/>
                <w:sz w:val="24"/>
                <w:szCs w:val="24"/>
              </w:rPr>
            </w:pPr>
          </w:p>
        </w:tc>
        <w:tc>
          <w:tcPr>
            <w:tcW w:w="4428" w:type="dxa"/>
            <w:tcMar>
              <w:top w:w="0" w:type="dxa"/>
              <w:left w:w="108" w:type="dxa"/>
              <w:bottom w:w="0" w:type="dxa"/>
              <w:right w:w="108" w:type="dxa"/>
            </w:tcMar>
          </w:tcPr>
          <w:p w14:paraId="3772C074" w14:textId="77777777" w:rsidR="00C22CA6" w:rsidRPr="00AA6510" w:rsidRDefault="00C22CA6" w:rsidP="00C17B21">
            <w:pPr>
              <w:autoSpaceDE w:val="0"/>
              <w:autoSpaceDN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Camille Taylor</w:t>
            </w:r>
          </w:p>
        </w:tc>
      </w:tr>
      <w:tr w:rsidR="00C22CA6" w:rsidRPr="00AA6510" w14:paraId="6331F447" w14:textId="77777777" w:rsidTr="00C17B21">
        <w:trPr>
          <w:trHeight w:val="20"/>
          <w:jc w:val="center"/>
        </w:trPr>
        <w:tc>
          <w:tcPr>
            <w:tcW w:w="4428" w:type="dxa"/>
            <w:tcMar>
              <w:top w:w="0" w:type="dxa"/>
              <w:left w:w="108" w:type="dxa"/>
              <w:bottom w:w="0" w:type="dxa"/>
              <w:right w:w="108" w:type="dxa"/>
            </w:tcMar>
          </w:tcPr>
          <w:p w14:paraId="71448F50" w14:textId="77777777" w:rsidR="00C22CA6" w:rsidRPr="00AA6510" w:rsidRDefault="00C22CA6" w:rsidP="00C17B21">
            <w:pPr>
              <w:autoSpaceDE w:val="0"/>
              <w:autoSpaceDN w:val="0"/>
              <w:spacing w:after="0" w:line="240" w:lineRule="auto"/>
              <w:jc w:val="both"/>
              <w:rPr>
                <w:rFonts w:ascii="Times New Roman" w:eastAsia="Calibri" w:hAnsi="Times New Roman" w:cs="Times New Roman"/>
                <w:sz w:val="24"/>
                <w:szCs w:val="24"/>
              </w:rPr>
            </w:pPr>
          </w:p>
        </w:tc>
        <w:tc>
          <w:tcPr>
            <w:tcW w:w="4428" w:type="dxa"/>
            <w:tcMar>
              <w:top w:w="0" w:type="dxa"/>
              <w:left w:w="108" w:type="dxa"/>
              <w:bottom w:w="0" w:type="dxa"/>
              <w:right w:w="108" w:type="dxa"/>
            </w:tcMar>
          </w:tcPr>
          <w:p w14:paraId="6E3ADCB5" w14:textId="77777777" w:rsidR="00C22CA6" w:rsidRPr="00AA6510" w:rsidRDefault="00C22CA6" w:rsidP="00C17B21">
            <w:pPr>
              <w:autoSpaceDE w:val="0"/>
              <w:autoSpaceDN w:val="0"/>
              <w:spacing w:after="0" w:line="240" w:lineRule="auto"/>
              <w:jc w:val="right"/>
              <w:rPr>
                <w:rFonts w:ascii="Times New Roman" w:eastAsia="Calibri" w:hAnsi="Times New Roman" w:cs="Times New Roman"/>
                <w:sz w:val="24"/>
                <w:szCs w:val="24"/>
              </w:rPr>
            </w:pPr>
            <w:r w:rsidRPr="00AA6510">
              <w:rPr>
                <w:rFonts w:ascii="Times New Roman" w:eastAsia="Calibri" w:hAnsi="Times New Roman" w:cs="Times New Roman"/>
                <w:sz w:val="24"/>
                <w:szCs w:val="24"/>
              </w:rPr>
              <w:t>(404) 656-</w:t>
            </w:r>
            <w:r>
              <w:rPr>
                <w:rFonts w:ascii="Times New Roman" w:eastAsia="Calibri" w:hAnsi="Times New Roman" w:cs="Times New Roman"/>
                <w:sz w:val="24"/>
                <w:szCs w:val="24"/>
              </w:rPr>
              <w:t>0305</w:t>
            </w:r>
          </w:p>
        </w:tc>
      </w:tr>
      <w:tr w:rsidR="00C22CA6" w:rsidRPr="00AA6510" w14:paraId="12814934" w14:textId="77777777" w:rsidTr="00C17B21">
        <w:trPr>
          <w:trHeight w:val="333"/>
          <w:jc w:val="center"/>
        </w:trPr>
        <w:tc>
          <w:tcPr>
            <w:tcW w:w="4428" w:type="dxa"/>
            <w:tcMar>
              <w:top w:w="0" w:type="dxa"/>
              <w:left w:w="108" w:type="dxa"/>
              <w:bottom w:w="0" w:type="dxa"/>
              <w:right w:w="108" w:type="dxa"/>
            </w:tcMar>
          </w:tcPr>
          <w:p w14:paraId="0E75309F" w14:textId="77777777" w:rsidR="00C22CA6" w:rsidRPr="00AA6510" w:rsidRDefault="00C22CA6" w:rsidP="00C17B21">
            <w:pPr>
              <w:autoSpaceDE w:val="0"/>
              <w:autoSpaceDN w:val="0"/>
              <w:spacing w:after="0" w:line="240" w:lineRule="auto"/>
              <w:jc w:val="both"/>
              <w:rPr>
                <w:rFonts w:ascii="Times New Roman" w:eastAsia="Calibri" w:hAnsi="Times New Roman" w:cs="Times New Roman"/>
                <w:sz w:val="24"/>
                <w:szCs w:val="24"/>
              </w:rPr>
            </w:pPr>
          </w:p>
        </w:tc>
        <w:tc>
          <w:tcPr>
            <w:tcW w:w="4428" w:type="dxa"/>
            <w:tcMar>
              <w:top w:w="0" w:type="dxa"/>
              <w:left w:w="108" w:type="dxa"/>
              <w:bottom w:w="0" w:type="dxa"/>
              <w:right w:w="108" w:type="dxa"/>
            </w:tcMar>
          </w:tcPr>
          <w:p w14:paraId="40D6FBA9" w14:textId="77777777" w:rsidR="00C22CA6" w:rsidRPr="00AA6510" w:rsidRDefault="00BF3DA3" w:rsidP="00C17B21">
            <w:pPr>
              <w:autoSpaceDE w:val="0"/>
              <w:autoSpaceDN w:val="0"/>
              <w:spacing w:after="0" w:line="240" w:lineRule="auto"/>
              <w:jc w:val="right"/>
              <w:rPr>
                <w:rFonts w:ascii="Times New Roman" w:eastAsia="Calibri" w:hAnsi="Times New Roman" w:cs="Times New Roman"/>
                <w:sz w:val="24"/>
                <w:szCs w:val="24"/>
              </w:rPr>
            </w:pPr>
            <w:hyperlink r:id="rId8" w:history="1">
              <w:r w:rsidR="00C22CA6" w:rsidRPr="001357CF">
                <w:rPr>
                  <w:rStyle w:val="Hyperlink"/>
                  <w:rFonts w:ascii="Times New Roman" w:eastAsia="Calibri" w:hAnsi="Times New Roman" w:cs="Times New Roman"/>
                  <w:sz w:val="24"/>
                  <w:szCs w:val="24"/>
                </w:rPr>
                <w:t>camille.taylor@house.ga.gov</w:t>
              </w:r>
            </w:hyperlink>
          </w:p>
        </w:tc>
      </w:tr>
    </w:tbl>
    <w:p w14:paraId="04E21C52" w14:textId="77777777" w:rsidR="00C22CA6" w:rsidRDefault="00C22CA6" w:rsidP="00C22CA6">
      <w:pPr>
        <w:spacing w:after="0" w:line="240" w:lineRule="auto"/>
        <w:jc w:val="center"/>
        <w:rPr>
          <w:rFonts w:ascii="Times New Roman" w:eastAsia="Calibri" w:hAnsi="Times New Roman" w:cs="Times New Roman"/>
          <w:b/>
          <w:bCs/>
          <w:sz w:val="24"/>
          <w:szCs w:val="24"/>
        </w:rPr>
      </w:pPr>
    </w:p>
    <w:p w14:paraId="716533C1" w14:textId="14903919" w:rsidR="00C22CA6" w:rsidRDefault="00FA0C70" w:rsidP="00C22CA6">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Rep. </w:t>
      </w:r>
      <w:r w:rsidR="00AF03D2">
        <w:rPr>
          <w:rFonts w:ascii="Times New Roman" w:eastAsia="Calibri" w:hAnsi="Times New Roman" w:cs="Times New Roman"/>
          <w:b/>
          <w:bCs/>
          <w:sz w:val="36"/>
          <w:szCs w:val="36"/>
        </w:rPr>
        <w:t>Angela Moore to Host Symposium on Early Termination of Probation Sentences</w:t>
      </w:r>
    </w:p>
    <w:p w14:paraId="527F5545" w14:textId="77777777" w:rsidR="00C22CA6" w:rsidRDefault="00C22CA6" w:rsidP="00C22CA6">
      <w:pPr>
        <w:spacing w:after="0" w:line="240" w:lineRule="auto"/>
        <w:ind w:firstLine="720"/>
        <w:rPr>
          <w:rFonts w:ascii="Times New Roman" w:eastAsia="Calibri" w:hAnsi="Times New Roman" w:cs="Times New Roman"/>
          <w:bCs/>
          <w:sz w:val="24"/>
          <w:szCs w:val="24"/>
        </w:rPr>
      </w:pPr>
    </w:p>
    <w:p w14:paraId="418306F1" w14:textId="5FE1CBB9" w:rsidR="00AF03D2" w:rsidRDefault="00C22CA6" w:rsidP="00D527DC">
      <w:pPr>
        <w:spacing w:after="0" w:line="36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ATLANTA </w:t>
      </w:r>
      <w:r w:rsidR="0080544D">
        <w:rPr>
          <w:rFonts w:ascii="Times New Roman" w:eastAsia="Calibri" w:hAnsi="Times New Roman" w:cs="Times New Roman"/>
          <w:bCs/>
          <w:sz w:val="24"/>
          <w:szCs w:val="24"/>
        </w:rPr>
        <w:t>–</w:t>
      </w:r>
      <w:r w:rsidR="00110B00">
        <w:rPr>
          <w:rFonts w:ascii="Times New Roman" w:eastAsia="Calibri" w:hAnsi="Times New Roman" w:cs="Times New Roman"/>
          <w:bCs/>
          <w:sz w:val="24"/>
          <w:szCs w:val="24"/>
        </w:rPr>
        <w:t xml:space="preserve"> </w:t>
      </w:r>
      <w:r w:rsidR="00FA0C70">
        <w:rPr>
          <w:rFonts w:ascii="Times New Roman" w:eastAsia="Calibri" w:hAnsi="Times New Roman" w:cs="Times New Roman"/>
          <w:bCs/>
          <w:sz w:val="24"/>
          <w:szCs w:val="24"/>
        </w:rPr>
        <w:t xml:space="preserve">State Representative </w:t>
      </w:r>
      <w:r w:rsidR="00BF3DA3" w:rsidRPr="00BF3DA3">
        <w:rPr>
          <w:rFonts w:ascii="Times New Roman" w:eastAsia="Calibri" w:hAnsi="Times New Roman" w:cs="Times New Roman"/>
          <w:bCs/>
          <w:sz w:val="24"/>
          <w:szCs w:val="24"/>
        </w:rPr>
        <w:t xml:space="preserve">Angela Moore (D-Decatur), </w:t>
      </w:r>
      <w:r w:rsidR="00AF03D2">
        <w:rPr>
          <w:rFonts w:ascii="Times New Roman" w:eastAsia="Calibri" w:hAnsi="Times New Roman" w:cs="Times New Roman"/>
          <w:bCs/>
          <w:sz w:val="24"/>
          <w:szCs w:val="24"/>
        </w:rPr>
        <w:t xml:space="preserve">along with the Georgia Justice Project, will host a symposium for the early termination of probation sentences on </w:t>
      </w:r>
      <w:r w:rsidR="00AF03D2" w:rsidRPr="00AF03D2">
        <w:rPr>
          <w:rFonts w:ascii="Times New Roman" w:eastAsia="Calibri" w:hAnsi="Times New Roman" w:cs="Times New Roman"/>
          <w:b/>
          <w:bCs/>
          <w:sz w:val="24"/>
          <w:szCs w:val="24"/>
          <w:u w:val="single"/>
        </w:rPr>
        <w:t xml:space="preserve">Saturday, November 13, 2021, from 10 a.m. – 12 p.m. at the Community Achievement Center </w:t>
      </w:r>
      <w:r w:rsidR="00B62745">
        <w:rPr>
          <w:rFonts w:ascii="Times New Roman" w:eastAsia="Calibri" w:hAnsi="Times New Roman" w:cs="Times New Roman"/>
          <w:b/>
          <w:bCs/>
          <w:sz w:val="24"/>
          <w:szCs w:val="24"/>
          <w:u w:val="single"/>
        </w:rPr>
        <w:t>(</w:t>
      </w:r>
      <w:r w:rsidR="00B62745" w:rsidRPr="00B62745">
        <w:rPr>
          <w:rFonts w:ascii="Times New Roman" w:eastAsia="Calibri" w:hAnsi="Times New Roman" w:cs="Times New Roman"/>
          <w:b/>
          <w:bCs/>
          <w:sz w:val="24"/>
          <w:szCs w:val="24"/>
          <w:u w:val="single"/>
        </w:rPr>
        <w:t>4522 Flat Shoals Rd.</w:t>
      </w:r>
      <w:r w:rsidR="00B62745">
        <w:rPr>
          <w:rFonts w:ascii="Times New Roman" w:eastAsia="Calibri" w:hAnsi="Times New Roman" w:cs="Times New Roman"/>
          <w:b/>
          <w:bCs/>
          <w:sz w:val="24"/>
          <w:szCs w:val="24"/>
          <w:u w:val="single"/>
        </w:rPr>
        <w:t xml:space="preserve">) </w:t>
      </w:r>
      <w:r w:rsidR="00AF03D2" w:rsidRPr="00AF03D2">
        <w:rPr>
          <w:rFonts w:ascii="Times New Roman" w:eastAsia="Calibri" w:hAnsi="Times New Roman" w:cs="Times New Roman"/>
          <w:b/>
          <w:bCs/>
          <w:sz w:val="24"/>
          <w:szCs w:val="24"/>
          <w:u w:val="single"/>
        </w:rPr>
        <w:t>in Decatur.</w:t>
      </w:r>
      <w:r w:rsidR="00AF03D2">
        <w:rPr>
          <w:rFonts w:ascii="Times New Roman" w:eastAsia="Calibri" w:hAnsi="Times New Roman" w:cs="Times New Roman"/>
          <w:b/>
          <w:bCs/>
          <w:sz w:val="24"/>
          <w:szCs w:val="24"/>
          <w:u w:val="single"/>
        </w:rPr>
        <w:t xml:space="preserve"> To register for this free event, please contact </w:t>
      </w:r>
      <w:hyperlink r:id="rId9" w:history="1">
        <w:r w:rsidR="00AF03D2" w:rsidRPr="00FD1419">
          <w:rPr>
            <w:rStyle w:val="Hyperlink"/>
            <w:rFonts w:ascii="Times New Roman" w:eastAsia="Calibri" w:hAnsi="Times New Roman" w:cs="Times New Roman"/>
            <w:b/>
            <w:bCs/>
            <w:sz w:val="24"/>
            <w:szCs w:val="24"/>
          </w:rPr>
          <w:t>angela.moore@house.ga.gov</w:t>
        </w:r>
      </w:hyperlink>
      <w:r w:rsidR="00AF03D2">
        <w:rPr>
          <w:rFonts w:ascii="Times New Roman" w:eastAsia="Calibri" w:hAnsi="Times New Roman" w:cs="Times New Roman"/>
          <w:b/>
          <w:bCs/>
          <w:sz w:val="24"/>
          <w:szCs w:val="24"/>
          <w:u w:val="single"/>
        </w:rPr>
        <w:t xml:space="preserve">. </w:t>
      </w:r>
    </w:p>
    <w:p w14:paraId="5C404C73" w14:textId="77777777" w:rsidR="00BF3DA3" w:rsidRPr="00BF3DA3" w:rsidRDefault="00BF3DA3" w:rsidP="00BF3DA3">
      <w:pPr>
        <w:spacing w:after="0" w:line="360" w:lineRule="auto"/>
        <w:ind w:firstLine="720"/>
        <w:rPr>
          <w:rFonts w:ascii="Times New Roman" w:eastAsia="Calibri" w:hAnsi="Times New Roman" w:cs="Times New Roman"/>
          <w:bCs/>
          <w:sz w:val="24"/>
          <w:szCs w:val="24"/>
        </w:rPr>
      </w:pPr>
      <w:r w:rsidRPr="00BF3DA3">
        <w:rPr>
          <w:rFonts w:ascii="Times New Roman" w:eastAsia="Calibri" w:hAnsi="Times New Roman" w:cs="Times New Roman"/>
          <w:bCs/>
          <w:sz w:val="24"/>
          <w:szCs w:val="24"/>
        </w:rPr>
        <w:t>This public symposium will inform, instruct and assist felony probationers on the process of reducing their probation periods. The Georgia Justice Project attorneys and team will be available to assist probationers.</w:t>
      </w:r>
    </w:p>
    <w:p w14:paraId="29C1D1D6" w14:textId="77777777" w:rsidR="00BF3DA3" w:rsidRPr="00BF3DA3" w:rsidRDefault="00BF3DA3" w:rsidP="00BF3DA3">
      <w:pPr>
        <w:spacing w:after="0" w:line="360" w:lineRule="auto"/>
        <w:ind w:firstLine="720"/>
        <w:rPr>
          <w:rFonts w:ascii="Times New Roman" w:eastAsia="Calibri" w:hAnsi="Times New Roman" w:cs="Times New Roman"/>
          <w:bCs/>
          <w:sz w:val="24"/>
          <w:szCs w:val="24"/>
        </w:rPr>
      </w:pPr>
      <w:r w:rsidRPr="00BF3DA3">
        <w:rPr>
          <w:rFonts w:ascii="Times New Roman" w:eastAsia="Calibri" w:hAnsi="Times New Roman" w:cs="Times New Roman"/>
          <w:bCs/>
          <w:sz w:val="24"/>
          <w:szCs w:val="24"/>
        </w:rPr>
        <w:t>Individuals who have served at least three years of a probation sentence may petition to end their probation early if they have fulfilled the state’s required behavioral incentives, including paying all restitution owed, not having probation revoked in the past 24 months and not being arrested for anything other than a non-serious traffic offense.</w:t>
      </w:r>
    </w:p>
    <w:p w14:paraId="25F6306C" w14:textId="77777777" w:rsidR="00BF3DA3" w:rsidRDefault="00BF3DA3" w:rsidP="00BF3DA3">
      <w:pPr>
        <w:spacing w:after="0" w:line="360" w:lineRule="auto"/>
        <w:ind w:firstLine="720"/>
        <w:rPr>
          <w:rFonts w:ascii="Times New Roman" w:eastAsia="Calibri" w:hAnsi="Times New Roman" w:cs="Times New Roman"/>
          <w:bCs/>
          <w:sz w:val="24"/>
          <w:szCs w:val="24"/>
        </w:rPr>
      </w:pPr>
      <w:r w:rsidRPr="00BF3DA3">
        <w:rPr>
          <w:rFonts w:ascii="Times New Roman" w:eastAsia="Calibri" w:hAnsi="Times New Roman" w:cs="Times New Roman"/>
          <w:bCs/>
          <w:sz w:val="24"/>
          <w:szCs w:val="24"/>
        </w:rPr>
        <w:t xml:space="preserve">During the 2021 legislative session, the Georgia General Assembly passed Senate Bill 105, which streamlines the process for those who seek to terminate their probation sentences early as a result of good behavior. </w:t>
      </w:r>
      <w:r>
        <w:rPr>
          <w:rFonts w:ascii="Times New Roman" w:eastAsia="Calibri" w:hAnsi="Times New Roman" w:cs="Times New Roman"/>
          <w:bCs/>
          <w:sz w:val="24"/>
          <w:szCs w:val="24"/>
        </w:rPr>
        <w:t xml:space="preserve">For more information on SB 105, please click </w:t>
      </w:r>
      <w:hyperlink r:id="rId10" w:history="1">
        <w:r w:rsidRPr="00B62745">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14:paraId="492C6F46" w14:textId="71DDE962" w:rsidR="00B62745" w:rsidRDefault="00B62745" w:rsidP="00BF3DA3">
      <w:pPr>
        <w:spacing w:after="0" w:line="360" w:lineRule="auto"/>
        <w:ind w:firstLine="720"/>
        <w:rPr>
          <w:rFonts w:ascii="Times New Roman" w:eastAsia="Calibri" w:hAnsi="Times New Roman" w:cs="Times New Roman"/>
          <w:bCs/>
          <w:sz w:val="24"/>
          <w:szCs w:val="24"/>
        </w:rPr>
      </w:pPr>
      <w:r w:rsidRPr="00B62745">
        <w:rPr>
          <w:rFonts w:ascii="Times New Roman" w:eastAsia="Calibri" w:hAnsi="Times New Roman" w:cs="Times New Roman"/>
          <w:bCs/>
          <w:sz w:val="24"/>
          <w:szCs w:val="24"/>
        </w:rPr>
        <w:t>“</w:t>
      </w:r>
      <w:r w:rsidR="0043147E">
        <w:rPr>
          <w:rFonts w:ascii="Times New Roman" w:eastAsia="Calibri" w:hAnsi="Times New Roman" w:cs="Times New Roman"/>
          <w:bCs/>
          <w:sz w:val="24"/>
          <w:szCs w:val="24"/>
        </w:rPr>
        <w:t>There is now a</w:t>
      </w:r>
      <w:r w:rsidRPr="00B62745">
        <w:rPr>
          <w:rFonts w:ascii="Times New Roman" w:eastAsia="Calibri" w:hAnsi="Times New Roman" w:cs="Times New Roman"/>
          <w:bCs/>
          <w:sz w:val="24"/>
          <w:szCs w:val="24"/>
        </w:rPr>
        <w:t xml:space="preserve"> second </w:t>
      </w:r>
      <w:r w:rsidR="0043147E">
        <w:rPr>
          <w:rFonts w:ascii="Times New Roman" w:eastAsia="Calibri" w:hAnsi="Times New Roman" w:cs="Times New Roman"/>
          <w:bCs/>
          <w:sz w:val="24"/>
          <w:szCs w:val="24"/>
        </w:rPr>
        <w:t>chance for Georgia probationers, and Georgia’s new law creates</w:t>
      </w:r>
      <w:r w:rsidRPr="00B62745">
        <w:rPr>
          <w:rFonts w:ascii="Times New Roman" w:eastAsia="Calibri" w:hAnsi="Times New Roman" w:cs="Times New Roman"/>
          <w:bCs/>
          <w:sz w:val="24"/>
          <w:szCs w:val="24"/>
        </w:rPr>
        <w:t xml:space="preserve"> a pathway to meeting and reaching individual and family goals without the stigma of being on probation,” said Rep. Moore. “I am grateful for the work that the Georgia Justice Project has </w:t>
      </w:r>
      <w:r w:rsidRPr="00B62745">
        <w:rPr>
          <w:rFonts w:ascii="Times New Roman" w:eastAsia="Calibri" w:hAnsi="Times New Roman" w:cs="Times New Roman"/>
          <w:bCs/>
          <w:sz w:val="24"/>
          <w:szCs w:val="24"/>
        </w:rPr>
        <w:lastRenderedPageBreak/>
        <w:t>done to champion this new law that clearly defines the process for termination of a felony probation term.”</w:t>
      </w:r>
    </w:p>
    <w:p w14:paraId="694F55A0" w14:textId="77777777" w:rsidR="00BF3DA3" w:rsidRDefault="00BF3DA3" w:rsidP="00BF3DA3">
      <w:pPr>
        <w:spacing w:after="0" w:line="360" w:lineRule="auto"/>
        <w:ind w:firstLine="720"/>
        <w:rPr>
          <w:rFonts w:ascii="Times New Roman" w:eastAsia="Calibri" w:hAnsi="Times New Roman" w:cs="Times New Roman"/>
          <w:bCs/>
          <w:sz w:val="24"/>
          <w:szCs w:val="24"/>
        </w:rPr>
      </w:pPr>
    </w:p>
    <w:p w14:paraId="2A7FAA80" w14:textId="67297582" w:rsidR="00BF3DA3" w:rsidRDefault="00BF3DA3" w:rsidP="00BF3DA3">
      <w:pPr>
        <w:spacing w:after="0" w:line="240" w:lineRule="auto"/>
        <w:ind w:left="1440" w:hanging="1440"/>
        <w:contextualSpacing/>
        <w:outlineLvl w:val="0"/>
        <w:rPr>
          <w:rFonts w:ascii="Times New Roman" w:eastAsia="Times New Roman" w:hAnsi="Times New Roman" w:cs="Times New Roman"/>
          <w:sz w:val="24"/>
          <w:szCs w:val="24"/>
        </w:rPr>
      </w:pPr>
      <w:r w:rsidRPr="00222A9B">
        <w:rPr>
          <w:rFonts w:ascii="Times New Roman" w:eastAsia="Times New Roman" w:hAnsi="Times New Roman" w:cs="Times New Roman"/>
          <w:b/>
          <w:bCs/>
          <w:sz w:val="24"/>
          <w:szCs w:val="24"/>
        </w:rPr>
        <w:t xml:space="preserve">WHO: </w:t>
      </w:r>
      <w:r w:rsidRPr="00222A9B">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Rep. </w:t>
      </w:r>
      <w:r>
        <w:rPr>
          <w:rFonts w:ascii="Times New Roman" w:eastAsia="Times New Roman" w:hAnsi="Times New Roman" w:cs="Times New Roman"/>
          <w:sz w:val="24"/>
          <w:szCs w:val="24"/>
        </w:rPr>
        <w:t>Angela Moore (D-Decatur)</w:t>
      </w:r>
    </w:p>
    <w:p w14:paraId="7EBCC9A9" w14:textId="77777777" w:rsidR="00BF3DA3" w:rsidRPr="00222A9B" w:rsidRDefault="00BF3DA3" w:rsidP="00BF3DA3">
      <w:pPr>
        <w:spacing w:after="0" w:line="240" w:lineRule="auto"/>
        <w:ind w:left="1440" w:hanging="1440"/>
        <w:contextualSpacing/>
        <w:outlineLvl w:val="0"/>
        <w:rPr>
          <w:rFonts w:ascii="Times New Roman" w:eastAsia="Times New Roman" w:hAnsi="Times New Roman" w:cs="Times New Roman"/>
          <w:sz w:val="24"/>
          <w:szCs w:val="24"/>
        </w:rPr>
      </w:pPr>
    </w:p>
    <w:p w14:paraId="2B915E71" w14:textId="18A50B13" w:rsidR="00BF3DA3" w:rsidRPr="00222A9B" w:rsidRDefault="00BF3DA3" w:rsidP="00BF3DA3">
      <w:pPr>
        <w:spacing w:after="0" w:line="240" w:lineRule="auto"/>
        <w:ind w:left="1440" w:hanging="1440"/>
        <w:rPr>
          <w:rFonts w:ascii="Times New Roman" w:eastAsia="Times New Roman" w:hAnsi="Times New Roman" w:cs="Times New Roman"/>
          <w:sz w:val="24"/>
          <w:szCs w:val="24"/>
        </w:rPr>
      </w:pPr>
      <w:r w:rsidRPr="00222A9B">
        <w:rPr>
          <w:rFonts w:ascii="Times New Roman" w:eastAsia="Times New Roman" w:hAnsi="Times New Roman" w:cs="Times New Roman"/>
          <w:b/>
          <w:bCs/>
          <w:sz w:val="24"/>
          <w:szCs w:val="24"/>
        </w:rPr>
        <w:t>WHAT:</w:t>
      </w:r>
      <w:r w:rsidRPr="00222A9B">
        <w:rPr>
          <w:rFonts w:ascii="Times New Roman" w:eastAsia="Times New Roman" w:hAnsi="Times New Roman" w:cs="Times New Roman"/>
          <w:sz w:val="24"/>
          <w:szCs w:val="24"/>
        </w:rPr>
        <w:t xml:space="preserve"> </w:t>
      </w:r>
      <w:r w:rsidRPr="00222A9B">
        <w:rPr>
          <w:rFonts w:ascii="Times New Roman" w:eastAsia="Times New Roman" w:hAnsi="Times New Roman" w:cs="Times New Roman"/>
          <w:sz w:val="24"/>
          <w:szCs w:val="24"/>
        </w:rPr>
        <w:tab/>
      </w:r>
      <w:r w:rsidRPr="00BF3DA3">
        <w:rPr>
          <w:rFonts w:ascii="Times New Roman" w:eastAsia="Times New Roman" w:hAnsi="Times New Roman" w:cs="Times New Roman"/>
          <w:sz w:val="24"/>
          <w:szCs w:val="24"/>
        </w:rPr>
        <w:t>Symposium on Early Termination of Probation Sentences</w:t>
      </w:r>
    </w:p>
    <w:p w14:paraId="02E0ED3F" w14:textId="77777777" w:rsidR="00BF3DA3" w:rsidRPr="00222A9B" w:rsidRDefault="00BF3DA3" w:rsidP="00BF3DA3">
      <w:pPr>
        <w:spacing w:after="0" w:line="240" w:lineRule="auto"/>
        <w:ind w:left="1440" w:hanging="1440"/>
        <w:rPr>
          <w:rFonts w:ascii="Times New Roman" w:eastAsia="Times New Roman" w:hAnsi="Times New Roman" w:cs="Times New Roman"/>
          <w:sz w:val="24"/>
          <w:szCs w:val="24"/>
        </w:rPr>
      </w:pPr>
    </w:p>
    <w:p w14:paraId="5EDD584C" w14:textId="0B25F7D6" w:rsidR="00BF3DA3" w:rsidRDefault="00BF3DA3" w:rsidP="00BF3DA3">
      <w:pPr>
        <w:spacing w:after="0" w:line="240" w:lineRule="auto"/>
        <w:rPr>
          <w:rFonts w:ascii="Times New Roman" w:eastAsia="Times New Roman" w:hAnsi="Times New Roman" w:cs="Times New Roman"/>
          <w:sz w:val="24"/>
          <w:szCs w:val="24"/>
        </w:rPr>
      </w:pPr>
      <w:r w:rsidRPr="00222A9B">
        <w:rPr>
          <w:rFonts w:ascii="Times New Roman" w:eastAsia="Times New Roman" w:hAnsi="Times New Roman" w:cs="Times New Roman"/>
          <w:b/>
          <w:bCs/>
          <w:sz w:val="24"/>
          <w:szCs w:val="24"/>
        </w:rPr>
        <w:t>WHEN: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Saturday, November 13, 2021</w:t>
      </w:r>
    </w:p>
    <w:p w14:paraId="4AA190B4" w14:textId="148233EA" w:rsidR="00BF3DA3" w:rsidRDefault="00BF3DA3" w:rsidP="00BF3D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 a.m. – 12 p.m. </w:t>
      </w:r>
    </w:p>
    <w:p w14:paraId="6C913895" w14:textId="77777777" w:rsidR="00BF3DA3" w:rsidRPr="00222A9B" w:rsidRDefault="00BF3DA3" w:rsidP="00BF3DA3">
      <w:pPr>
        <w:spacing w:after="0" w:line="240" w:lineRule="auto"/>
        <w:rPr>
          <w:rFonts w:ascii="Times New Roman" w:eastAsia="Times New Roman" w:hAnsi="Times New Roman" w:cs="Times New Roman"/>
          <w:sz w:val="24"/>
          <w:szCs w:val="24"/>
        </w:rPr>
      </w:pPr>
    </w:p>
    <w:p w14:paraId="10AD57A3" w14:textId="77777777" w:rsidR="00BF3DA3" w:rsidRDefault="00BF3DA3" w:rsidP="00BF3DA3">
      <w:pPr>
        <w:spacing w:after="0" w:line="240" w:lineRule="auto"/>
        <w:rPr>
          <w:rFonts w:ascii="Times New Roman" w:eastAsia="Times New Roman" w:hAnsi="Times New Roman" w:cs="Times New Roman"/>
          <w:sz w:val="24"/>
          <w:szCs w:val="24"/>
        </w:rPr>
      </w:pPr>
      <w:r w:rsidRPr="00222A9B">
        <w:rPr>
          <w:rFonts w:ascii="Times New Roman" w:eastAsia="Times New Roman" w:hAnsi="Times New Roman" w:cs="Times New Roman"/>
          <w:b/>
          <w:bCs/>
          <w:sz w:val="24"/>
          <w:szCs w:val="24"/>
        </w:rPr>
        <w:t>WHERE: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Community Achievement Center</w:t>
      </w:r>
    </w:p>
    <w:p w14:paraId="294805B3" w14:textId="73C3F1F6" w:rsidR="00BF3DA3" w:rsidRDefault="00BF3DA3" w:rsidP="00BF3D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3DA3">
        <w:rPr>
          <w:rFonts w:ascii="Times New Roman" w:eastAsia="Times New Roman" w:hAnsi="Times New Roman" w:cs="Times New Roman"/>
          <w:sz w:val="24"/>
          <w:szCs w:val="24"/>
        </w:rPr>
        <w:t>4522 Flat Shoals R</w:t>
      </w:r>
      <w:r>
        <w:rPr>
          <w:rFonts w:ascii="Times New Roman" w:eastAsia="Times New Roman" w:hAnsi="Times New Roman" w:cs="Times New Roman"/>
          <w:sz w:val="24"/>
          <w:szCs w:val="24"/>
        </w:rPr>
        <w:t>d.</w:t>
      </w:r>
    </w:p>
    <w:p w14:paraId="1A34AD02" w14:textId="7E18007D" w:rsidR="00BF3DA3" w:rsidRDefault="00BF3DA3" w:rsidP="00BF3D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3DA3">
        <w:rPr>
          <w:rFonts w:ascii="Times New Roman" w:eastAsia="Times New Roman" w:hAnsi="Times New Roman" w:cs="Times New Roman"/>
          <w:sz w:val="24"/>
          <w:szCs w:val="24"/>
        </w:rPr>
        <w:t>Decatur 30034</w:t>
      </w:r>
    </w:p>
    <w:p w14:paraId="3659C14B" w14:textId="3F266F24" w:rsidR="00B62745" w:rsidRDefault="00B62745" w:rsidP="00B62745">
      <w:pPr>
        <w:spacing w:after="0" w:line="360" w:lineRule="auto"/>
        <w:rPr>
          <w:rFonts w:ascii="Times New Roman" w:eastAsia="Calibri" w:hAnsi="Times New Roman" w:cs="Times New Roman"/>
          <w:bCs/>
          <w:sz w:val="24"/>
          <w:szCs w:val="24"/>
        </w:rPr>
      </w:pPr>
    </w:p>
    <w:p w14:paraId="40828CD3" w14:textId="03255F7B" w:rsidR="00BF3DA3" w:rsidRPr="00BF3DA3" w:rsidRDefault="00BF3DA3" w:rsidP="00BF3DA3">
      <w:pPr>
        <w:spacing w:after="0" w:line="360" w:lineRule="auto"/>
        <w:jc w:val="center"/>
        <w:rPr>
          <w:rFonts w:ascii="Times New Roman" w:eastAsia="Calibri" w:hAnsi="Times New Roman" w:cs="Times New Roman"/>
          <w:bCs/>
          <w:i/>
          <w:sz w:val="24"/>
          <w:szCs w:val="24"/>
        </w:rPr>
      </w:pPr>
      <w:bookmarkStart w:id="0" w:name="_GoBack"/>
      <w:bookmarkEnd w:id="0"/>
      <w:r w:rsidRPr="00BF3DA3">
        <w:rPr>
          <w:rFonts w:ascii="Times New Roman" w:eastAsia="Calibri" w:hAnsi="Times New Roman" w:cs="Times New Roman"/>
          <w:bCs/>
          <w:i/>
          <w:sz w:val="24"/>
          <w:szCs w:val="24"/>
        </w:rPr>
        <w:t>###</w:t>
      </w:r>
    </w:p>
    <w:sectPr w:rsidR="00BF3DA3" w:rsidRPr="00BF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1349"/>
    <w:multiLevelType w:val="hybridMultilevel"/>
    <w:tmpl w:val="15466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C6082"/>
    <w:multiLevelType w:val="hybridMultilevel"/>
    <w:tmpl w:val="49FA6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F53F5D"/>
    <w:multiLevelType w:val="hybridMultilevel"/>
    <w:tmpl w:val="38FC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BD6250"/>
    <w:multiLevelType w:val="hybridMultilevel"/>
    <w:tmpl w:val="A0242E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10"/>
    <w:rsid w:val="00030039"/>
    <w:rsid w:val="00030784"/>
    <w:rsid w:val="00042DC9"/>
    <w:rsid w:val="000840B6"/>
    <w:rsid w:val="00086AAD"/>
    <w:rsid w:val="000905F8"/>
    <w:rsid w:val="000B43F9"/>
    <w:rsid w:val="000E07EC"/>
    <w:rsid w:val="000E6A7E"/>
    <w:rsid w:val="00110B00"/>
    <w:rsid w:val="001210DA"/>
    <w:rsid w:val="00135571"/>
    <w:rsid w:val="001776CB"/>
    <w:rsid w:val="001949FE"/>
    <w:rsid w:val="001B00E5"/>
    <w:rsid w:val="001B5A3B"/>
    <w:rsid w:val="001B7689"/>
    <w:rsid w:val="001F6B78"/>
    <w:rsid w:val="00206FC1"/>
    <w:rsid w:val="00222A9B"/>
    <w:rsid w:val="00223C47"/>
    <w:rsid w:val="0022739F"/>
    <w:rsid w:val="00236819"/>
    <w:rsid w:val="0027289D"/>
    <w:rsid w:val="0028601B"/>
    <w:rsid w:val="002F58BE"/>
    <w:rsid w:val="00304BA8"/>
    <w:rsid w:val="00345582"/>
    <w:rsid w:val="00345EE8"/>
    <w:rsid w:val="003A5643"/>
    <w:rsid w:val="003C3AB4"/>
    <w:rsid w:val="003C58F0"/>
    <w:rsid w:val="003F6C4B"/>
    <w:rsid w:val="00403E61"/>
    <w:rsid w:val="0043147E"/>
    <w:rsid w:val="004470BC"/>
    <w:rsid w:val="00457C8A"/>
    <w:rsid w:val="00487F7C"/>
    <w:rsid w:val="004B325A"/>
    <w:rsid w:val="004C2CC7"/>
    <w:rsid w:val="004F052C"/>
    <w:rsid w:val="004F1E13"/>
    <w:rsid w:val="004F7AFF"/>
    <w:rsid w:val="00501B59"/>
    <w:rsid w:val="00545BC0"/>
    <w:rsid w:val="00592548"/>
    <w:rsid w:val="00606B22"/>
    <w:rsid w:val="00633247"/>
    <w:rsid w:val="006B684B"/>
    <w:rsid w:val="006E572C"/>
    <w:rsid w:val="006E5D03"/>
    <w:rsid w:val="0072720F"/>
    <w:rsid w:val="00731C99"/>
    <w:rsid w:val="00736F94"/>
    <w:rsid w:val="00742177"/>
    <w:rsid w:val="00742991"/>
    <w:rsid w:val="00797936"/>
    <w:rsid w:val="007A3795"/>
    <w:rsid w:val="007C2C13"/>
    <w:rsid w:val="0080544D"/>
    <w:rsid w:val="008149CF"/>
    <w:rsid w:val="00822C76"/>
    <w:rsid w:val="00824909"/>
    <w:rsid w:val="00834901"/>
    <w:rsid w:val="00866EE4"/>
    <w:rsid w:val="00871E71"/>
    <w:rsid w:val="00872C05"/>
    <w:rsid w:val="00874F13"/>
    <w:rsid w:val="00891FE3"/>
    <w:rsid w:val="008A1D89"/>
    <w:rsid w:val="008A214B"/>
    <w:rsid w:val="008A3AD7"/>
    <w:rsid w:val="008A6817"/>
    <w:rsid w:val="008B1C8F"/>
    <w:rsid w:val="00905399"/>
    <w:rsid w:val="009176AC"/>
    <w:rsid w:val="009242C1"/>
    <w:rsid w:val="0093594D"/>
    <w:rsid w:val="00941738"/>
    <w:rsid w:val="00950DA2"/>
    <w:rsid w:val="00952557"/>
    <w:rsid w:val="009543FA"/>
    <w:rsid w:val="00960133"/>
    <w:rsid w:val="00962D30"/>
    <w:rsid w:val="009F559C"/>
    <w:rsid w:val="00A77188"/>
    <w:rsid w:val="00AA6510"/>
    <w:rsid w:val="00AB109A"/>
    <w:rsid w:val="00AB3633"/>
    <w:rsid w:val="00AE32A9"/>
    <w:rsid w:val="00AF03D2"/>
    <w:rsid w:val="00AF2B6B"/>
    <w:rsid w:val="00AF52C9"/>
    <w:rsid w:val="00B30F90"/>
    <w:rsid w:val="00B37F84"/>
    <w:rsid w:val="00B45B28"/>
    <w:rsid w:val="00B62745"/>
    <w:rsid w:val="00B715B0"/>
    <w:rsid w:val="00BB1325"/>
    <w:rsid w:val="00BD7A4F"/>
    <w:rsid w:val="00BF3DA3"/>
    <w:rsid w:val="00C22CA6"/>
    <w:rsid w:val="00C273F8"/>
    <w:rsid w:val="00C538F8"/>
    <w:rsid w:val="00C64ECF"/>
    <w:rsid w:val="00C90565"/>
    <w:rsid w:val="00C979AD"/>
    <w:rsid w:val="00CB20F2"/>
    <w:rsid w:val="00CD60D8"/>
    <w:rsid w:val="00CE47C1"/>
    <w:rsid w:val="00CE66C3"/>
    <w:rsid w:val="00D2730E"/>
    <w:rsid w:val="00D527DC"/>
    <w:rsid w:val="00D604D1"/>
    <w:rsid w:val="00D63B88"/>
    <w:rsid w:val="00D67436"/>
    <w:rsid w:val="00D75CEF"/>
    <w:rsid w:val="00DB7E0F"/>
    <w:rsid w:val="00E22D38"/>
    <w:rsid w:val="00E429BA"/>
    <w:rsid w:val="00E57147"/>
    <w:rsid w:val="00EB5DBE"/>
    <w:rsid w:val="00F23BD4"/>
    <w:rsid w:val="00F26984"/>
    <w:rsid w:val="00F41B47"/>
    <w:rsid w:val="00F42A7D"/>
    <w:rsid w:val="00F603FC"/>
    <w:rsid w:val="00F65BCD"/>
    <w:rsid w:val="00F76C6E"/>
    <w:rsid w:val="00F76D13"/>
    <w:rsid w:val="00F86BC9"/>
    <w:rsid w:val="00F8798F"/>
    <w:rsid w:val="00FA0C70"/>
    <w:rsid w:val="00FB15F7"/>
    <w:rsid w:val="00FB6ADB"/>
    <w:rsid w:val="00FF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9993"/>
  <w15:docId w15:val="{6C3A6738-2757-4520-9C8A-403AD07C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10"/>
    <w:rPr>
      <w:rFonts w:ascii="Tahoma" w:hAnsi="Tahoma" w:cs="Tahoma"/>
      <w:sz w:val="16"/>
      <w:szCs w:val="16"/>
    </w:rPr>
  </w:style>
  <w:style w:type="paragraph" w:styleId="ListParagraph">
    <w:name w:val="List Paragraph"/>
    <w:basedOn w:val="Normal"/>
    <w:uiPriority w:val="34"/>
    <w:qFormat/>
    <w:rsid w:val="008A214B"/>
    <w:pPr>
      <w:ind w:left="720"/>
      <w:contextualSpacing/>
    </w:pPr>
  </w:style>
  <w:style w:type="character" w:styleId="Hyperlink">
    <w:name w:val="Hyperlink"/>
    <w:basedOn w:val="DefaultParagraphFont"/>
    <w:uiPriority w:val="99"/>
    <w:unhideWhenUsed/>
    <w:rsid w:val="00C64ECF"/>
    <w:rPr>
      <w:color w:val="0000FF" w:themeColor="hyperlink"/>
      <w:u w:val="single"/>
    </w:rPr>
  </w:style>
  <w:style w:type="character" w:styleId="CommentReference">
    <w:name w:val="annotation reference"/>
    <w:basedOn w:val="DefaultParagraphFont"/>
    <w:uiPriority w:val="99"/>
    <w:semiHidden/>
    <w:unhideWhenUsed/>
    <w:rsid w:val="007A3795"/>
    <w:rPr>
      <w:sz w:val="16"/>
      <w:szCs w:val="16"/>
    </w:rPr>
  </w:style>
  <w:style w:type="paragraph" w:styleId="CommentText">
    <w:name w:val="annotation text"/>
    <w:basedOn w:val="Normal"/>
    <w:link w:val="CommentTextChar"/>
    <w:uiPriority w:val="99"/>
    <w:semiHidden/>
    <w:unhideWhenUsed/>
    <w:rsid w:val="007A3795"/>
    <w:pPr>
      <w:spacing w:line="240" w:lineRule="auto"/>
    </w:pPr>
    <w:rPr>
      <w:sz w:val="20"/>
      <w:szCs w:val="20"/>
    </w:rPr>
  </w:style>
  <w:style w:type="character" w:customStyle="1" w:styleId="CommentTextChar">
    <w:name w:val="Comment Text Char"/>
    <w:basedOn w:val="DefaultParagraphFont"/>
    <w:link w:val="CommentText"/>
    <w:uiPriority w:val="99"/>
    <w:semiHidden/>
    <w:rsid w:val="007A3795"/>
    <w:rPr>
      <w:sz w:val="20"/>
      <w:szCs w:val="20"/>
    </w:rPr>
  </w:style>
  <w:style w:type="paragraph" w:styleId="CommentSubject">
    <w:name w:val="annotation subject"/>
    <w:basedOn w:val="CommentText"/>
    <w:next w:val="CommentText"/>
    <w:link w:val="CommentSubjectChar"/>
    <w:uiPriority w:val="99"/>
    <w:semiHidden/>
    <w:unhideWhenUsed/>
    <w:rsid w:val="007A3795"/>
    <w:rPr>
      <w:b/>
      <w:bCs/>
    </w:rPr>
  </w:style>
  <w:style w:type="character" w:customStyle="1" w:styleId="CommentSubjectChar">
    <w:name w:val="Comment Subject Char"/>
    <w:basedOn w:val="CommentTextChar"/>
    <w:link w:val="CommentSubject"/>
    <w:uiPriority w:val="99"/>
    <w:semiHidden/>
    <w:rsid w:val="007A3795"/>
    <w:rPr>
      <w:b/>
      <w:bCs/>
      <w:sz w:val="20"/>
      <w:szCs w:val="20"/>
    </w:rPr>
  </w:style>
  <w:style w:type="paragraph" w:styleId="Revision">
    <w:name w:val="Revision"/>
    <w:hidden/>
    <w:uiPriority w:val="99"/>
    <w:semiHidden/>
    <w:rsid w:val="00501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0048">
      <w:bodyDiv w:val="1"/>
      <w:marLeft w:val="0"/>
      <w:marRight w:val="0"/>
      <w:marTop w:val="0"/>
      <w:marBottom w:val="0"/>
      <w:divBdr>
        <w:top w:val="none" w:sz="0" w:space="0" w:color="auto"/>
        <w:left w:val="none" w:sz="0" w:space="0" w:color="auto"/>
        <w:bottom w:val="none" w:sz="0" w:space="0" w:color="auto"/>
        <w:right w:val="none" w:sz="0" w:space="0" w:color="auto"/>
      </w:divBdr>
    </w:div>
    <w:div w:id="578173436">
      <w:bodyDiv w:val="1"/>
      <w:marLeft w:val="0"/>
      <w:marRight w:val="0"/>
      <w:marTop w:val="0"/>
      <w:marBottom w:val="0"/>
      <w:divBdr>
        <w:top w:val="none" w:sz="0" w:space="0" w:color="auto"/>
        <w:left w:val="none" w:sz="0" w:space="0" w:color="auto"/>
        <w:bottom w:val="none" w:sz="0" w:space="0" w:color="auto"/>
        <w:right w:val="none" w:sz="0" w:space="0" w:color="auto"/>
      </w:divBdr>
    </w:div>
    <w:div w:id="600455540">
      <w:bodyDiv w:val="1"/>
      <w:marLeft w:val="0"/>
      <w:marRight w:val="0"/>
      <w:marTop w:val="0"/>
      <w:marBottom w:val="0"/>
      <w:divBdr>
        <w:top w:val="none" w:sz="0" w:space="0" w:color="auto"/>
        <w:left w:val="none" w:sz="0" w:space="0" w:color="auto"/>
        <w:bottom w:val="none" w:sz="0" w:space="0" w:color="auto"/>
        <w:right w:val="none" w:sz="0" w:space="0" w:color="auto"/>
      </w:divBdr>
    </w:div>
    <w:div w:id="773401713">
      <w:bodyDiv w:val="1"/>
      <w:marLeft w:val="0"/>
      <w:marRight w:val="0"/>
      <w:marTop w:val="0"/>
      <w:marBottom w:val="0"/>
      <w:divBdr>
        <w:top w:val="none" w:sz="0" w:space="0" w:color="auto"/>
        <w:left w:val="none" w:sz="0" w:space="0" w:color="auto"/>
        <w:bottom w:val="none" w:sz="0" w:space="0" w:color="auto"/>
        <w:right w:val="none" w:sz="0" w:space="0" w:color="auto"/>
      </w:divBdr>
    </w:div>
    <w:div w:id="846333045">
      <w:bodyDiv w:val="1"/>
      <w:marLeft w:val="0"/>
      <w:marRight w:val="0"/>
      <w:marTop w:val="0"/>
      <w:marBottom w:val="0"/>
      <w:divBdr>
        <w:top w:val="none" w:sz="0" w:space="0" w:color="auto"/>
        <w:left w:val="none" w:sz="0" w:space="0" w:color="auto"/>
        <w:bottom w:val="none" w:sz="0" w:space="0" w:color="auto"/>
        <w:right w:val="none" w:sz="0" w:space="0" w:color="auto"/>
      </w:divBdr>
    </w:div>
    <w:div w:id="944457253">
      <w:bodyDiv w:val="1"/>
      <w:marLeft w:val="0"/>
      <w:marRight w:val="0"/>
      <w:marTop w:val="0"/>
      <w:marBottom w:val="0"/>
      <w:divBdr>
        <w:top w:val="none" w:sz="0" w:space="0" w:color="auto"/>
        <w:left w:val="none" w:sz="0" w:space="0" w:color="auto"/>
        <w:bottom w:val="none" w:sz="0" w:space="0" w:color="auto"/>
        <w:right w:val="none" w:sz="0" w:space="0" w:color="auto"/>
      </w:divBdr>
    </w:div>
    <w:div w:id="973559471">
      <w:bodyDiv w:val="1"/>
      <w:marLeft w:val="0"/>
      <w:marRight w:val="0"/>
      <w:marTop w:val="0"/>
      <w:marBottom w:val="0"/>
      <w:divBdr>
        <w:top w:val="none" w:sz="0" w:space="0" w:color="auto"/>
        <w:left w:val="none" w:sz="0" w:space="0" w:color="auto"/>
        <w:bottom w:val="none" w:sz="0" w:space="0" w:color="auto"/>
        <w:right w:val="none" w:sz="0" w:space="0" w:color="auto"/>
      </w:divBdr>
    </w:div>
    <w:div w:id="1037118667">
      <w:bodyDiv w:val="1"/>
      <w:marLeft w:val="0"/>
      <w:marRight w:val="0"/>
      <w:marTop w:val="0"/>
      <w:marBottom w:val="0"/>
      <w:divBdr>
        <w:top w:val="none" w:sz="0" w:space="0" w:color="auto"/>
        <w:left w:val="none" w:sz="0" w:space="0" w:color="auto"/>
        <w:bottom w:val="none" w:sz="0" w:space="0" w:color="auto"/>
        <w:right w:val="none" w:sz="0" w:space="0" w:color="auto"/>
      </w:divBdr>
    </w:div>
    <w:div w:id="1274246495">
      <w:bodyDiv w:val="1"/>
      <w:marLeft w:val="0"/>
      <w:marRight w:val="0"/>
      <w:marTop w:val="0"/>
      <w:marBottom w:val="0"/>
      <w:divBdr>
        <w:top w:val="none" w:sz="0" w:space="0" w:color="auto"/>
        <w:left w:val="none" w:sz="0" w:space="0" w:color="auto"/>
        <w:bottom w:val="none" w:sz="0" w:space="0" w:color="auto"/>
        <w:right w:val="none" w:sz="0" w:space="0" w:color="auto"/>
      </w:divBdr>
    </w:div>
    <w:div w:id="1303579031">
      <w:bodyDiv w:val="1"/>
      <w:marLeft w:val="0"/>
      <w:marRight w:val="0"/>
      <w:marTop w:val="0"/>
      <w:marBottom w:val="0"/>
      <w:divBdr>
        <w:top w:val="none" w:sz="0" w:space="0" w:color="auto"/>
        <w:left w:val="none" w:sz="0" w:space="0" w:color="auto"/>
        <w:bottom w:val="none" w:sz="0" w:space="0" w:color="auto"/>
        <w:right w:val="none" w:sz="0" w:space="0" w:color="auto"/>
      </w:divBdr>
    </w:div>
    <w:div w:id="1304197274">
      <w:bodyDiv w:val="1"/>
      <w:marLeft w:val="0"/>
      <w:marRight w:val="0"/>
      <w:marTop w:val="0"/>
      <w:marBottom w:val="0"/>
      <w:divBdr>
        <w:top w:val="none" w:sz="0" w:space="0" w:color="auto"/>
        <w:left w:val="none" w:sz="0" w:space="0" w:color="auto"/>
        <w:bottom w:val="none" w:sz="0" w:space="0" w:color="auto"/>
        <w:right w:val="none" w:sz="0" w:space="0" w:color="auto"/>
      </w:divBdr>
    </w:div>
    <w:div w:id="1526556711">
      <w:bodyDiv w:val="1"/>
      <w:marLeft w:val="0"/>
      <w:marRight w:val="0"/>
      <w:marTop w:val="0"/>
      <w:marBottom w:val="0"/>
      <w:divBdr>
        <w:top w:val="none" w:sz="0" w:space="0" w:color="auto"/>
        <w:left w:val="none" w:sz="0" w:space="0" w:color="auto"/>
        <w:bottom w:val="none" w:sz="0" w:space="0" w:color="auto"/>
        <w:right w:val="none" w:sz="0" w:space="0" w:color="auto"/>
      </w:divBdr>
    </w:div>
    <w:div w:id="1530751461">
      <w:bodyDiv w:val="1"/>
      <w:marLeft w:val="0"/>
      <w:marRight w:val="0"/>
      <w:marTop w:val="0"/>
      <w:marBottom w:val="0"/>
      <w:divBdr>
        <w:top w:val="none" w:sz="0" w:space="0" w:color="auto"/>
        <w:left w:val="none" w:sz="0" w:space="0" w:color="auto"/>
        <w:bottom w:val="none" w:sz="0" w:space="0" w:color="auto"/>
        <w:right w:val="none" w:sz="0" w:space="0" w:color="auto"/>
      </w:divBdr>
    </w:div>
    <w:div w:id="1583562756">
      <w:bodyDiv w:val="1"/>
      <w:marLeft w:val="0"/>
      <w:marRight w:val="0"/>
      <w:marTop w:val="0"/>
      <w:marBottom w:val="0"/>
      <w:divBdr>
        <w:top w:val="none" w:sz="0" w:space="0" w:color="auto"/>
        <w:left w:val="none" w:sz="0" w:space="0" w:color="auto"/>
        <w:bottom w:val="none" w:sz="0" w:space="0" w:color="auto"/>
        <w:right w:val="none" w:sz="0" w:space="0" w:color="auto"/>
      </w:divBdr>
    </w:div>
    <w:div w:id="1589655594">
      <w:bodyDiv w:val="1"/>
      <w:marLeft w:val="0"/>
      <w:marRight w:val="0"/>
      <w:marTop w:val="0"/>
      <w:marBottom w:val="0"/>
      <w:divBdr>
        <w:top w:val="none" w:sz="0" w:space="0" w:color="auto"/>
        <w:left w:val="none" w:sz="0" w:space="0" w:color="auto"/>
        <w:bottom w:val="none" w:sz="0" w:space="0" w:color="auto"/>
        <w:right w:val="none" w:sz="0" w:space="0" w:color="auto"/>
      </w:divBdr>
    </w:div>
    <w:div w:id="1816873153">
      <w:bodyDiv w:val="1"/>
      <w:marLeft w:val="0"/>
      <w:marRight w:val="0"/>
      <w:marTop w:val="0"/>
      <w:marBottom w:val="0"/>
      <w:divBdr>
        <w:top w:val="none" w:sz="0" w:space="0" w:color="auto"/>
        <w:left w:val="none" w:sz="0" w:space="0" w:color="auto"/>
        <w:bottom w:val="none" w:sz="0" w:space="0" w:color="auto"/>
        <w:right w:val="none" w:sz="0" w:space="0" w:color="auto"/>
      </w:divBdr>
    </w:div>
    <w:div w:id="1892419813">
      <w:bodyDiv w:val="1"/>
      <w:marLeft w:val="0"/>
      <w:marRight w:val="0"/>
      <w:marTop w:val="0"/>
      <w:marBottom w:val="0"/>
      <w:divBdr>
        <w:top w:val="none" w:sz="0" w:space="0" w:color="auto"/>
        <w:left w:val="none" w:sz="0" w:space="0" w:color="auto"/>
        <w:bottom w:val="none" w:sz="0" w:space="0" w:color="auto"/>
        <w:right w:val="none" w:sz="0" w:space="0" w:color="auto"/>
      </w:divBdr>
    </w:div>
    <w:div w:id="1925337919">
      <w:bodyDiv w:val="1"/>
      <w:marLeft w:val="0"/>
      <w:marRight w:val="0"/>
      <w:marTop w:val="0"/>
      <w:marBottom w:val="0"/>
      <w:divBdr>
        <w:top w:val="none" w:sz="0" w:space="0" w:color="auto"/>
        <w:left w:val="none" w:sz="0" w:space="0" w:color="auto"/>
        <w:bottom w:val="none" w:sz="0" w:space="0" w:color="auto"/>
        <w:right w:val="none" w:sz="0" w:space="0" w:color="auto"/>
      </w:divBdr>
    </w:div>
    <w:div w:id="1935285024">
      <w:bodyDiv w:val="1"/>
      <w:marLeft w:val="0"/>
      <w:marRight w:val="0"/>
      <w:marTop w:val="0"/>
      <w:marBottom w:val="0"/>
      <w:divBdr>
        <w:top w:val="none" w:sz="0" w:space="0" w:color="auto"/>
        <w:left w:val="none" w:sz="0" w:space="0" w:color="auto"/>
        <w:bottom w:val="none" w:sz="0" w:space="0" w:color="auto"/>
        <w:right w:val="none" w:sz="0" w:space="0" w:color="auto"/>
      </w:divBdr>
    </w:div>
    <w:div w:id="1974099664">
      <w:bodyDiv w:val="1"/>
      <w:marLeft w:val="0"/>
      <w:marRight w:val="0"/>
      <w:marTop w:val="0"/>
      <w:marBottom w:val="0"/>
      <w:divBdr>
        <w:top w:val="none" w:sz="0" w:space="0" w:color="auto"/>
        <w:left w:val="none" w:sz="0" w:space="0" w:color="auto"/>
        <w:bottom w:val="none" w:sz="0" w:space="0" w:color="auto"/>
        <w:right w:val="none" w:sz="0" w:space="0" w:color="auto"/>
      </w:divBdr>
    </w:div>
    <w:div w:id="1991518507">
      <w:bodyDiv w:val="1"/>
      <w:marLeft w:val="0"/>
      <w:marRight w:val="0"/>
      <w:marTop w:val="0"/>
      <w:marBottom w:val="0"/>
      <w:divBdr>
        <w:top w:val="none" w:sz="0" w:space="0" w:color="auto"/>
        <w:left w:val="none" w:sz="0" w:space="0" w:color="auto"/>
        <w:bottom w:val="none" w:sz="0" w:space="0" w:color="auto"/>
        <w:right w:val="none" w:sz="0" w:space="0" w:color="auto"/>
      </w:divBdr>
    </w:div>
    <w:div w:id="20167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taylor@house.ga.gov" TargetMode="External"/><Relationship Id="rId3" Type="http://schemas.openxmlformats.org/officeDocument/2006/relationships/settings" Target="settings.xml"/><Relationship Id="rId7" Type="http://schemas.openxmlformats.org/officeDocument/2006/relationships/hyperlink" Target="mailto:betsy.theroux@house.g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32E9.6E2B81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gis.ga.gov/legislation/59433" TargetMode="External"/><Relationship Id="rId4" Type="http://schemas.openxmlformats.org/officeDocument/2006/relationships/webSettings" Target="webSettings.xml"/><Relationship Id="rId9" Type="http://schemas.openxmlformats.org/officeDocument/2006/relationships/hyperlink" Target="mailto:angela.moore@house.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Theroux, Betsy;Taylor, Camille</dc:creator>
  <cp:lastModifiedBy>Taylor, Camille</cp:lastModifiedBy>
  <cp:revision>6</cp:revision>
  <dcterms:created xsi:type="dcterms:W3CDTF">2021-11-04T17:34:00Z</dcterms:created>
  <dcterms:modified xsi:type="dcterms:W3CDTF">2021-11-04T18:16:00Z</dcterms:modified>
</cp:coreProperties>
</file>